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7D0A81">
      <w:r>
        <w:t xml:space="preserve">Прокуратурой Лоухского района обеспечен контроль за исполнением внесенных мер прокурорского реагирования. </w:t>
      </w:r>
    </w:p>
    <w:p w:rsidR="007D0A81" w:rsidRDefault="007D0A81" w:rsidP="007D0A81">
      <w:pPr>
        <w:tabs>
          <w:tab w:val="left" w:pos="1080"/>
          <w:tab w:val="left" w:pos="1680"/>
        </w:tabs>
      </w:pPr>
      <w:r w:rsidRPr="0040521D">
        <w:t>Прокуратурой района  по обращению гражданина проведена проверка по фактам нарушения жилищных прав заявителя, в ходе которой выявлены нарушения требований федерального законодательства</w:t>
      </w:r>
      <w:r>
        <w:t xml:space="preserve">. 16.02.2021 директору </w:t>
      </w:r>
      <w:r>
        <w:t>управляющей компании</w:t>
      </w:r>
      <w:r>
        <w:t xml:space="preserve"> прокурором района внесено представление об устранении нарушений жилищных прав граждан, законодательства в сфере жилищно-коммунального хозяйства. </w:t>
      </w:r>
    </w:p>
    <w:p w:rsidR="007D0A81" w:rsidRDefault="007D0A81" w:rsidP="007D0A81">
      <w:pPr>
        <w:autoSpaceDE w:val="0"/>
        <w:autoSpaceDN w:val="0"/>
        <w:adjustRightInd w:val="0"/>
      </w:pPr>
      <w:r>
        <w:t xml:space="preserve">Вместе с тем, в нарушение требований </w:t>
      </w:r>
      <w:r>
        <w:t>закона</w:t>
      </w:r>
      <w:r>
        <w:t xml:space="preserve"> в прокуратуру района информация в письменной форме о принятых мерах по устранению указанных в представлении нарушениях законодательства в сфере ЖКХ и ответ на представление в течение месяца с момента внесения представления не поступили</w:t>
      </w:r>
      <w:r>
        <w:t>, само представление с участием прокуратуры района рассмотрено также не было</w:t>
      </w:r>
      <w:r>
        <w:t>.</w:t>
      </w:r>
    </w:p>
    <w:p w:rsidR="007D0A81" w:rsidRDefault="007D0A81" w:rsidP="007D0A81">
      <w:pPr>
        <w:autoSpaceDE w:val="0"/>
        <w:autoSpaceDN w:val="0"/>
        <w:adjustRightInd w:val="0"/>
      </w:pPr>
      <w:r>
        <w:t xml:space="preserve">Только после повторного направления соответствующего требования </w:t>
      </w:r>
      <w:r>
        <w:t xml:space="preserve">в прокуратуру района руководством </w:t>
      </w:r>
      <w:r>
        <w:t>о</w:t>
      </w:r>
      <w:r>
        <w:t xml:space="preserve">рганизации направлены копии акта выполненных работ и </w:t>
      </w:r>
      <w:r>
        <w:t>приказ о привлечении ответственности виновного</w:t>
      </w:r>
      <w:r w:rsidR="00C03E30">
        <w:t xml:space="preserve"> лица </w:t>
      </w:r>
      <w:r w:rsidRPr="008E2C3E">
        <w:t>по результатам рассмотрения данного представления.</w:t>
      </w:r>
    </w:p>
    <w:p w:rsidR="00C03E30" w:rsidRPr="008E2C3E" w:rsidRDefault="00C03E30" w:rsidP="007D0A81">
      <w:pPr>
        <w:autoSpaceDE w:val="0"/>
        <w:autoSpaceDN w:val="0"/>
        <w:adjustRightInd w:val="0"/>
      </w:pPr>
      <w:r>
        <w:t xml:space="preserve">По результатам рассмотрения возбужденного прокуратурой района дела об административном правонарушении по ст. 17.7 КоАП РФ, мировым судьей судебного участка Лоухского района руководитель организации </w:t>
      </w:r>
      <w:r w:rsidRPr="00C03E30">
        <w:t>19.05.2021</w:t>
      </w:r>
      <w:r>
        <w:t xml:space="preserve"> привлечен к административной ответственности в виде штрафа в размере 2000 рублей.</w:t>
      </w:r>
      <w:bookmarkStart w:id="0" w:name="_GoBack"/>
      <w:bookmarkEnd w:id="0"/>
    </w:p>
    <w:p w:rsidR="007D0A81" w:rsidRDefault="007D0A81"/>
    <w:sectPr w:rsidR="007D0A8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9F"/>
    <w:rsid w:val="001809EE"/>
    <w:rsid w:val="00422221"/>
    <w:rsid w:val="0069779F"/>
    <w:rsid w:val="007D0A81"/>
    <w:rsid w:val="00C03E30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392E"/>
  <w15:chartTrackingRefBased/>
  <w15:docId w15:val="{28D165E8-70B4-4553-A9A2-165489ED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Демьяк Дмитрий Владиславович</dc:creator>
  <cp:keywords/>
  <dc:description/>
  <cp:lastModifiedBy>Демьяк Дмитрий Владиславович</cp:lastModifiedBy>
  <cp:revision>2</cp:revision>
  <dcterms:created xsi:type="dcterms:W3CDTF">2021-12-18T13:34:00Z</dcterms:created>
  <dcterms:modified xsi:type="dcterms:W3CDTF">2021-12-18T13:43:00Z</dcterms:modified>
</cp:coreProperties>
</file>